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76" w:lineRule="auto"/>
        <w:rPr>
          <w:rFonts w:ascii="Montserrat" w:cs="Montserrat" w:eastAsia="Montserrat" w:hAnsi="Montserrat"/>
          <w:b w:val="1"/>
          <w:color w:val="27c0ca"/>
          <w:sz w:val="44"/>
          <w:szCs w:val="44"/>
        </w:rPr>
      </w:pPr>
      <w:bookmarkStart w:colFirst="0" w:colLast="0" w:name="_heading=h.cj8cct1n2jki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27c0ca"/>
          <w:sz w:val="44"/>
          <w:szCs w:val="44"/>
          <w:rtl w:val="0"/>
        </w:rPr>
        <w:t xml:space="preserve">Atividade Avaliativa: Preenchimento de parte do Canvas de Modelo de Negócio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Nomes dos(as) integrantes da equipe: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ind w:left="0" w:firstLine="0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Adicionem uma foto legível do Canvas de Modelo de Negócio com os sete campos preenchidos.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Escrevam </w:t>
      </w:r>
      <w:r w:rsidDel="00000000" w:rsidR="00000000" w:rsidRPr="00000000">
        <w:rPr>
          <w:b w:val="1"/>
          <w:rtl w:val="0"/>
        </w:rPr>
        <w:t xml:space="preserve">detalhadamente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os conteúdos de cada bloco do Canvas:</w:t>
      </w:r>
    </w:p>
    <w:p w:rsidR="00000000" w:rsidDel="00000000" w:rsidP="00000000" w:rsidRDefault="00000000" w:rsidRPr="00000000" w14:paraId="00000013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Proposta de Valor: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59" w:lineRule="auto"/>
        <w:ind w:left="0" w:firstLine="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Segmentos de Clientes: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Canais: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Relacionamento com Clientes: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Recursos Principais: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Atividades-chave: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Parcerias: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6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Ao final, salvem ou baixem o arquivo em pdf e entreguem-no </w:t>
      </w:r>
      <w:r w:rsidDel="00000000" w:rsidR="00000000" w:rsidRPr="00000000">
        <w:rPr>
          <w:rtl w:val="0"/>
        </w:rPr>
        <w:t xml:space="preserve">de acordo com o que foi combinado com o(a) seu professor(a) e/ou mentor(a)</w:t>
      </w:r>
      <w:r w:rsidDel="00000000" w:rsidR="00000000" w:rsidRPr="00000000">
        <w:rPr>
          <w:rFonts w:ascii="Inter" w:cs="Inter" w:eastAsia="Inter" w:hAnsi="Inter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w:pict>
        <v:shape id="WordPictureWatermark1" style="position:absolute;width:596.9537007874015pt;height:843.3749606299214pt;rotation:0;z-index:-503316481;mso-position-horizontal-relative:margin;mso-position-horizontal:absolute;margin-left:-72.0pt;mso-position-vertical-relative:margin;mso-position-vertical:absolute;margin-top:-72.0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2lTXrhVx7syyfFUNlgzZS6K+w==">CgMxLjAyDmguY2o4Y2N0MW4yamtpOABqKAoUc3VnZ2VzdC43ZGFudG15ajdyODYSEEFseW5lIEdvbsOnYWx2ZXNqKAoUc3VnZ2VzdC5xYzY1MzRkdnI1MjMSEEFseW5lIEdvbsOnYWx2ZXNqJwoTc3VnZ2VzdC53ZzdoOTd1bHZqehIQQWx5bmUgR29uw6dhbHZlc2ooChRzdWdnZXN0LjMzanJ4djR4cDVlbhIQQWx5bmUgR29uw6dhbHZlc2ooChRzdWdnZXN0LnozZXg0YTNidGpyaxIQQWx5bmUgR29uw6dhbHZlc2ooChRzdWdnZXN0LmxqZ3c2YmptYXk1dhIQQWx5bmUgR29uw6dhbHZlc2ooChRzdWdnZXN0LmF4OWphNTlrbm9lORIQQWx5bmUgR29uw6dhbHZlc3IhMUtRTldPcVRybU84MEZ4Y1BTbGdiZkxjLW9fLXJUQ2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